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09" w:rsidRPr="003B205B" w:rsidRDefault="00BA3D09" w:rsidP="00BA3D0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IN" w:eastAsia="en-IN"/>
        </w:rPr>
      </w:pPr>
      <w:r w:rsidRPr="003B205B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IN" w:eastAsia="en-IN"/>
        </w:rPr>
        <w:t>GUIDELINES</w:t>
      </w:r>
      <w:r w:rsidR="00431510" w:rsidRPr="003B205B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IN" w:eastAsia="en-IN"/>
        </w:rPr>
        <w:t xml:space="preserve"> FOR EX-SERVICEMEN OFFICERS FOR PROVIDING</w:t>
      </w:r>
      <w:r w:rsidRPr="003B205B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IN" w:eastAsia="en-IN"/>
        </w:rPr>
        <w:t xml:space="preserve"> </w:t>
      </w:r>
    </w:p>
    <w:p w:rsidR="00431510" w:rsidRPr="003B205B" w:rsidRDefault="00431510" w:rsidP="00BA3D0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IN" w:eastAsia="en-IN"/>
        </w:rPr>
      </w:pPr>
      <w:r w:rsidRPr="003B205B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IN" w:eastAsia="en-IN"/>
        </w:rPr>
        <w:t xml:space="preserve">EMPLOYMENT ASSISTANCE TO  </w:t>
      </w:r>
      <w:r w:rsidR="00BA3D09" w:rsidRPr="003B205B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IN" w:eastAsia="en-IN"/>
        </w:rPr>
        <w:t xml:space="preserve">Ex-SERVICEMEN </w:t>
      </w:r>
      <w:r w:rsidRPr="003B205B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IN" w:eastAsia="en-IN"/>
        </w:rPr>
        <w:t>OFFICERS</w:t>
      </w:r>
    </w:p>
    <w:p w:rsidR="00431510" w:rsidRPr="003B205B" w:rsidRDefault="00431510" w:rsidP="00431510">
      <w:pPr>
        <w:spacing w:after="0" w:line="240" w:lineRule="auto"/>
        <w:ind w:left="1678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IN" w:eastAsia="en-IN"/>
        </w:rPr>
      </w:pPr>
    </w:p>
    <w:p w:rsidR="00431510" w:rsidRPr="003B205B" w:rsidRDefault="00431510" w:rsidP="00431510">
      <w:pPr>
        <w:spacing w:after="0" w:line="240" w:lineRule="auto"/>
        <w:ind w:left="851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IN" w:eastAsia="en-IN"/>
        </w:rPr>
      </w:pPr>
    </w:p>
    <w:p w:rsidR="00431510" w:rsidRPr="003B205B" w:rsidRDefault="00431510" w:rsidP="00BA3D09">
      <w:pPr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All the vacancies received </w:t>
      </w:r>
      <w:r w:rsidR="00423490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</w:t>
      </w: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DGR are available on the DGR website </w:t>
      </w:r>
      <w:hyperlink r:id="rId7" w:history="1">
        <w:r w:rsidRPr="003B205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N" w:eastAsia="en-IN"/>
          </w:rPr>
          <w:t>www.dgrindia.com</w:t>
        </w:r>
      </w:hyperlink>
      <w:r w:rsidR="00BA3D09" w:rsidRPr="003B205B">
        <w:rPr>
          <w:rFonts w:ascii="Times New Roman" w:hAnsi="Times New Roman" w:cs="Times New Roman"/>
          <w:sz w:val="24"/>
          <w:szCs w:val="24"/>
        </w:rPr>
        <w:t>.</w:t>
      </w: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These vacancies </w:t>
      </w:r>
      <w:r w:rsidR="0028059B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are updated immediately on receipt</w:t>
      </w:r>
      <w:r w:rsidR="00BA3D09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.</w:t>
      </w:r>
      <w:r w:rsidR="0028059B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="003B205B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Every </w:t>
      </w:r>
      <w:r w:rsidR="00BA3D09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v</w:t>
      </w:r>
      <w:r w:rsidR="0028059B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acancy is kept open for approx five days</w:t>
      </w:r>
      <w:r w:rsidR="003B205B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or it is kept open as per the requirement of the user organisation</w:t>
      </w:r>
      <w:r w:rsidR="0028059B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.</w:t>
      </w: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You need to check all the vacancies and if you find yourself eligible and willing for a particular vacancy, then please follow the steps given below:-</w:t>
      </w:r>
    </w:p>
    <w:p w:rsidR="00E80629" w:rsidRPr="003B205B" w:rsidRDefault="00E80629" w:rsidP="00BA3D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For employment all the Ex-Servicemen</w:t>
      </w:r>
      <w:r w:rsidR="0028059B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Officers</w:t>
      </w: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need to </w:t>
      </w:r>
      <w:r w:rsidR="0028059B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be </w:t>
      </w: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registered with DGR.</w:t>
      </w:r>
    </w:p>
    <w:p w:rsidR="00BA3D09" w:rsidRPr="003B205B" w:rsidRDefault="00BA3D09" w:rsidP="00BA3D09">
      <w:pPr>
        <w:pStyle w:val="ListParagraph"/>
        <w:ind w:left="1004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28059B" w:rsidRPr="003B205B" w:rsidRDefault="0028059B" w:rsidP="00BA3D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All Officers in the last year of their service, but have received Release Order can apply directly without registration, but with a forwarding from the Superior Officer.</w:t>
      </w:r>
    </w:p>
    <w:p w:rsidR="00BA3D09" w:rsidRPr="003B205B" w:rsidRDefault="00BA3D09" w:rsidP="00BA3D09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431510" w:rsidRPr="003B205B" w:rsidRDefault="00E80629" w:rsidP="00BA3D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Check details of the </w:t>
      </w:r>
      <w:r w:rsidR="003B205B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uploaded </w:t>
      </w: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vacanc</w:t>
      </w:r>
      <w:r w:rsidR="003B205B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ies</w:t>
      </w: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. If</w:t>
      </w:r>
      <w:r w:rsidR="0028059B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you find yourself</w:t>
      </w: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eligible</w:t>
      </w:r>
      <w:r w:rsidR="00FF3F4F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and willing, </w:t>
      </w: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forward </w:t>
      </w:r>
      <w:r w:rsidR="00BA3D09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your</w:t>
      </w: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willingness to DGR </w:t>
      </w:r>
      <w:r w:rsidR="00A40F2E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as per the </w:t>
      </w: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format </w:t>
      </w:r>
      <w:r w:rsidR="00A40F2E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given </w:t>
      </w:r>
      <w:r w:rsidR="00FF3F4F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 the vacancy notification</w:t>
      </w: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through email on </w:t>
      </w:r>
      <w:hyperlink r:id="rId8" w:history="1">
        <w:r w:rsidRPr="003B205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N" w:eastAsia="en-IN"/>
          </w:rPr>
          <w:t>dgrjobofficers@desw.gov.in</w:t>
        </w:r>
      </w:hyperlink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before the last date given alongwith a copy of CV/Biodata</w:t>
      </w:r>
      <w:r w:rsidR="00431510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.</w:t>
      </w:r>
    </w:p>
    <w:p w:rsidR="00BA3D09" w:rsidRPr="003B205B" w:rsidRDefault="00BA3D09" w:rsidP="00BA3D09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E80629" w:rsidRPr="003B205B" w:rsidRDefault="00431510" w:rsidP="00BA3D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If it indicates, that Ex-Servicemen need to apply online, then apply as per the </w:t>
      </w:r>
      <w:r w:rsidR="00116FBE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instructions </w:t>
      </w: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given </w:t>
      </w:r>
      <w:r w:rsidR="00116FBE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in the </w:t>
      </w:r>
      <w:r w:rsidR="00BA3D09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v</w:t>
      </w: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acancy</w:t>
      </w:r>
      <w:r w:rsidR="00116FBE"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notification</w:t>
      </w: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.</w:t>
      </w:r>
    </w:p>
    <w:p w:rsidR="003B205B" w:rsidRPr="003B205B" w:rsidRDefault="003B205B" w:rsidP="003B205B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B205B" w:rsidRPr="003B205B" w:rsidRDefault="003B205B" w:rsidP="00BA3D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All the names forwarded to the all the organisations will be available in the Sponsorship Details Column , so as to facilitate the ESM Officers.  </w:t>
      </w:r>
    </w:p>
    <w:p w:rsidR="003B205B" w:rsidRPr="003B205B" w:rsidRDefault="003B205B" w:rsidP="003B205B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3B205B" w:rsidRPr="003B205B" w:rsidRDefault="003B205B" w:rsidP="003B205B">
      <w:pPr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3B205B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IN" w:eastAsia="en-IN"/>
        </w:rPr>
        <w:t>Note:</w:t>
      </w: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 w:rsidRPr="003B205B">
        <w:rPr>
          <w:rFonts w:ascii="Times New Roman" w:hAnsi="Times New Roman" w:cs="Times New Roman"/>
          <w:sz w:val="24"/>
          <w:szCs w:val="24"/>
        </w:rPr>
        <w:t xml:space="preserve">It may please be noted that call letters for the appointment/ interview are issued by the User Organisation (Principal Employer) in due course, as it is the </w:t>
      </w:r>
      <w:r w:rsidRPr="003B205B">
        <w:rPr>
          <w:rStyle w:val="highlight"/>
          <w:rFonts w:ascii="Times New Roman" w:hAnsi="Times New Roman" w:cs="Times New Roman"/>
          <w:sz w:val="24"/>
          <w:szCs w:val="24"/>
        </w:rPr>
        <w:t>prerogative</w:t>
      </w:r>
      <w:r w:rsidRPr="003B205B">
        <w:rPr>
          <w:rFonts w:ascii="Times New Roman" w:hAnsi="Times New Roman" w:cs="Times New Roman"/>
          <w:sz w:val="24"/>
          <w:szCs w:val="24"/>
        </w:rPr>
        <w:t xml:space="preserve"> of the User Organisation and DGR may not be in a position to lay down time-lines.</w:t>
      </w:r>
    </w:p>
    <w:p w:rsidR="001F1649" w:rsidRPr="00341710" w:rsidRDefault="001F1649" w:rsidP="005422C8">
      <w:pPr>
        <w:ind w:left="284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IN" w:eastAsia="en-IN"/>
        </w:rPr>
      </w:pPr>
      <w:r w:rsidRPr="003B205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</w:t>
      </w:r>
      <w:r w:rsidRPr="0034171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IN" w:eastAsia="en-IN"/>
        </w:rPr>
        <w:t xml:space="preserve"> </w:t>
      </w:r>
    </w:p>
    <w:sectPr w:rsidR="001F1649" w:rsidRPr="00341710" w:rsidSect="005D4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8C" w:rsidRDefault="006D638C" w:rsidP="001F1649">
      <w:pPr>
        <w:spacing w:after="0" w:line="240" w:lineRule="auto"/>
      </w:pPr>
      <w:r>
        <w:separator/>
      </w:r>
    </w:p>
  </w:endnote>
  <w:endnote w:type="continuationSeparator" w:id="1">
    <w:p w:rsidR="006D638C" w:rsidRDefault="006D638C" w:rsidP="001F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8C" w:rsidRDefault="006D638C" w:rsidP="001F1649">
      <w:pPr>
        <w:spacing w:after="0" w:line="240" w:lineRule="auto"/>
      </w:pPr>
      <w:r>
        <w:separator/>
      </w:r>
    </w:p>
  </w:footnote>
  <w:footnote w:type="continuationSeparator" w:id="1">
    <w:p w:rsidR="006D638C" w:rsidRDefault="006D638C" w:rsidP="001F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C1D"/>
    <w:multiLevelType w:val="hybridMultilevel"/>
    <w:tmpl w:val="65BEC29C"/>
    <w:lvl w:ilvl="0" w:tplc="A53211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E00378"/>
    <w:multiLevelType w:val="hybridMultilevel"/>
    <w:tmpl w:val="C0B226D0"/>
    <w:lvl w:ilvl="0" w:tplc="4DA668D0">
      <w:start w:val="1"/>
      <w:numFmt w:val="lowerLetter"/>
      <w:lvlText w:val="(%1)"/>
      <w:lvlJc w:val="left"/>
      <w:pPr>
        <w:ind w:left="1004" w:hanging="720"/>
      </w:pPr>
      <w:rPr>
        <w:rFonts w:asciiTheme="minorHAnsi" w:eastAsiaTheme="minorEastAsia" w:hAnsiTheme="minorHAnsi" w:cs="Mang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D49"/>
    <w:rsid w:val="0008796E"/>
    <w:rsid w:val="000E3DF7"/>
    <w:rsid w:val="001101CF"/>
    <w:rsid w:val="00116FBE"/>
    <w:rsid w:val="00123D49"/>
    <w:rsid w:val="00186ABA"/>
    <w:rsid w:val="001F1649"/>
    <w:rsid w:val="0028059B"/>
    <w:rsid w:val="00341710"/>
    <w:rsid w:val="00361233"/>
    <w:rsid w:val="003B205B"/>
    <w:rsid w:val="00423490"/>
    <w:rsid w:val="00431510"/>
    <w:rsid w:val="0044090F"/>
    <w:rsid w:val="005422C8"/>
    <w:rsid w:val="00570966"/>
    <w:rsid w:val="005D423B"/>
    <w:rsid w:val="00664354"/>
    <w:rsid w:val="006969D5"/>
    <w:rsid w:val="006D638C"/>
    <w:rsid w:val="00771E4A"/>
    <w:rsid w:val="007D5187"/>
    <w:rsid w:val="00856BAB"/>
    <w:rsid w:val="008B339C"/>
    <w:rsid w:val="00A40F2E"/>
    <w:rsid w:val="00B72350"/>
    <w:rsid w:val="00BA3D09"/>
    <w:rsid w:val="00BA64B2"/>
    <w:rsid w:val="00BF78B1"/>
    <w:rsid w:val="00C77CA5"/>
    <w:rsid w:val="00C904F6"/>
    <w:rsid w:val="00DB6E03"/>
    <w:rsid w:val="00DC3B8E"/>
    <w:rsid w:val="00E80629"/>
    <w:rsid w:val="00F07732"/>
    <w:rsid w:val="00F6376C"/>
    <w:rsid w:val="00F710F4"/>
    <w:rsid w:val="00FF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3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D4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4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1F1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649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1F1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649"/>
    <w:rPr>
      <w:rFonts w:cs="Mangal"/>
    </w:rPr>
  </w:style>
  <w:style w:type="paragraph" w:styleId="ListParagraph">
    <w:name w:val="List Paragraph"/>
    <w:basedOn w:val="Normal"/>
    <w:uiPriority w:val="34"/>
    <w:qFormat/>
    <w:rsid w:val="001F1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510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3B2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jobofficers@desw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grin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2019-03-13T10:20:00Z</cp:lastPrinted>
  <dcterms:created xsi:type="dcterms:W3CDTF">2019-03-15T04:53:00Z</dcterms:created>
  <dcterms:modified xsi:type="dcterms:W3CDTF">2019-03-15T04:53:00Z</dcterms:modified>
</cp:coreProperties>
</file>